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琼中黎族苗族自治县专家服务基地申报表</w:t>
      </w:r>
    </w:p>
    <w:p>
      <w:pPr>
        <w:ind w:firstLine="618" w:firstLineChars="300"/>
        <w:jc w:val="center"/>
        <w:rPr>
          <w:rFonts w:ascii="仿宋_GB2312" w:hAnsi="黑体"/>
          <w:b w:val="0"/>
          <w:bCs w:val="0"/>
        </w:rPr>
      </w:pPr>
    </w:p>
    <w:p>
      <w:pPr>
        <w:spacing w:line="520" w:lineRule="exact"/>
        <w:ind w:firstLine="206" w:firstLineChars="100"/>
        <w:rPr>
          <w:rFonts w:ascii="仿宋_GB2312" w:hAnsi="仿宋"/>
        </w:rPr>
      </w:pPr>
    </w:p>
    <w:p>
      <w:pPr>
        <w:spacing w:line="520" w:lineRule="exact"/>
        <w:ind w:firstLine="206" w:firstLineChars="100"/>
        <w:rPr>
          <w:rFonts w:ascii="仿宋_GB2312" w:hAnsi="仿宋"/>
        </w:rPr>
      </w:pPr>
    </w:p>
    <w:p>
      <w:pPr>
        <w:spacing w:line="520" w:lineRule="exact"/>
        <w:ind w:firstLine="206" w:firstLineChars="100"/>
        <w:rPr>
          <w:rFonts w:ascii="仿宋_GB2312" w:hAnsi="仿宋"/>
        </w:rPr>
      </w:pPr>
    </w:p>
    <w:p>
      <w:pPr>
        <w:spacing w:line="600" w:lineRule="exact"/>
        <w:ind w:firstLine="206" w:firstLineChars="100"/>
        <w:rPr>
          <w:rFonts w:ascii="仿宋_GB2312" w:hAnsi="仿宋"/>
        </w:rPr>
      </w:pPr>
    </w:p>
    <w:p>
      <w:pPr>
        <w:spacing w:line="600" w:lineRule="exact"/>
        <w:rPr>
          <w:rFonts w:hint="eastAsia" w:ascii="国标黑体" w:hAnsi="国标黑体" w:eastAsia="国标黑体" w:cs="国标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330200</wp:posOffset>
                </wp:positionV>
                <wp:extent cx="33147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pt;margin-top:26pt;height:0.05pt;width:261pt;z-index:251660288;mso-width-relative:page;mso-height-relative:page;" filled="f" stroked="t" coordsize="21600,21600" o:gfxdata="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AISzi1QAAAAkBAAAPAAAA&#10;AAAAAAEAIAAAACIAAABkcnMvZG93bnJldi54bWxQSwECFAAUAAAACACHTuJAkyq5nt8BAACm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cs="仿宋"/>
        </w:rPr>
        <w:t xml:space="preserve">      </w:t>
      </w:r>
      <w:r>
        <w:rPr>
          <w:rFonts w:hint="eastAsia" w:ascii="国标黑体" w:hAnsi="国标黑体" w:eastAsia="国标黑体" w:cs="国标黑体"/>
        </w:rPr>
        <w:t xml:space="preserve"> </w:t>
      </w:r>
      <w:r>
        <w:rPr>
          <w:rFonts w:hint="eastAsia" w:ascii="国标黑体" w:hAnsi="国标黑体" w:eastAsia="国标黑体" w:cs="国标黑体"/>
          <w:sz w:val="32"/>
          <w:szCs w:val="32"/>
        </w:rPr>
        <w:t xml:space="preserve"> 推 荐 </w:t>
      </w:r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单</w:t>
      </w: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 xml:space="preserve"> </w:t>
      </w:r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位</w:t>
      </w:r>
      <w:r>
        <w:rPr>
          <w:rFonts w:hint="eastAsia" w:ascii="国标黑体" w:hAnsi="国标黑体" w:eastAsia="国标黑体" w:cs="国标黑体"/>
          <w:sz w:val="32"/>
          <w:szCs w:val="32"/>
        </w:rPr>
        <w:t>：</w:t>
      </w:r>
    </w:p>
    <w:p>
      <w:pPr>
        <w:spacing w:line="600" w:lineRule="exact"/>
        <w:ind w:firstLine="790" w:firstLineChars="250"/>
        <w:rPr>
          <w:rFonts w:hint="eastAsia" w:ascii="国标黑体" w:hAnsi="国标黑体" w:eastAsia="国标黑体" w:cs="国标黑体"/>
          <w:sz w:val="32"/>
          <w:szCs w:val="32"/>
        </w:rPr>
      </w:pPr>
    </w:p>
    <w:p>
      <w:pPr>
        <w:spacing w:line="600" w:lineRule="exact"/>
        <w:ind w:firstLine="790" w:firstLineChars="250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312420</wp:posOffset>
                </wp:positionV>
                <wp:extent cx="33147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pt;margin-top:24.6pt;height:0.05pt;width:261pt;z-index:251661312;mso-width-relative:page;mso-height-relative:page;" filled="f" stroked="t" coordsize="21600,21600" o:gfxdata="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P/vwdYAAAAJAQAADwAA&#10;AAAAAAABACAAAAAiAAAAZHJzL2Rvd25yZXYueG1sUEsBAhQAFAAAAAgAh07iQJPoaqbfAQAApg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国标黑体" w:hAnsi="国标黑体" w:eastAsia="国标黑体" w:cs="国标黑体"/>
          <w:sz w:val="32"/>
          <w:szCs w:val="32"/>
        </w:rPr>
        <w:t>申 报 单 位：</w:t>
      </w:r>
    </w:p>
    <w:p>
      <w:pPr>
        <w:spacing w:line="600" w:lineRule="exact"/>
        <w:ind w:firstLine="790" w:firstLineChars="250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 xml:space="preserve">   </w:t>
      </w:r>
    </w:p>
    <w:p>
      <w:pPr>
        <w:spacing w:line="600" w:lineRule="exact"/>
        <w:ind w:firstLine="790" w:firstLineChars="250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369570</wp:posOffset>
                </wp:positionV>
                <wp:extent cx="310388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38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6pt;margin-top:29.1pt;height:0.05pt;width:244.4pt;z-index:251662336;mso-width-relative:page;mso-height-relative:page;" filled="f" stroked="t" coordsize="21600,21600" o:gfxdata="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UC8G1wAAAAkBAAAP&#10;AAAAAAAAAAEAIAAAACIAAABkcnMvZG93bnJldi54bWxQSwECFAAUAAAACACHTuJAC7QJtuABAACm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国标黑体" w:hAnsi="国标黑体" w:eastAsia="国标黑体" w:cs="国标黑体"/>
          <w:sz w:val="32"/>
          <w:szCs w:val="32"/>
        </w:rPr>
        <w:t>负责人（签字）：</w:t>
      </w:r>
    </w:p>
    <w:p>
      <w:pPr>
        <w:spacing w:line="600" w:lineRule="exact"/>
        <w:rPr>
          <w:rFonts w:hint="eastAsia" w:ascii="国标黑体" w:hAnsi="国标黑体" w:eastAsia="国标黑体" w:cs="国标黑体"/>
          <w:sz w:val="32"/>
          <w:szCs w:val="32"/>
        </w:rPr>
      </w:pPr>
    </w:p>
    <w:p>
      <w:pPr>
        <w:spacing w:line="600" w:lineRule="exact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316865</wp:posOffset>
                </wp:positionV>
                <wp:extent cx="33147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pt;margin-top:24.95pt;height:0.05pt;width:261pt;z-index:251659264;mso-width-relative:page;mso-height-relative:page;" filled="f" stroked="t" coordsize="21600,21600" o:gfxdata="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PdnxHXAAAACQEAAA8A&#10;AAAAAAAAAQAgAAAAIgAAAGRycy9kb3ducmV2LnhtbFBLAQIUABQAAAAIAIdO4kCTxu6O3wEAAKY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国标黑体" w:hAnsi="国标黑体" w:eastAsia="国标黑体" w:cs="国标黑体"/>
          <w:sz w:val="32"/>
          <w:szCs w:val="32"/>
        </w:rPr>
        <w:t xml:space="preserve">     申 报 日 期：</w:t>
      </w:r>
    </w:p>
    <w:p>
      <w:pPr>
        <w:jc w:val="both"/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</w:p>
    <w:p>
      <w:pPr>
        <w:jc w:val="both"/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</w:p>
    <w:p>
      <w:pPr>
        <w:jc w:val="center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中共琼中黎族苗族自治县委人才发展局</w:t>
      </w:r>
      <w:r>
        <w:rPr>
          <w:rFonts w:hint="eastAsia" w:ascii="国标黑体" w:hAnsi="国标黑体" w:eastAsia="国标黑体" w:cs="国标黑体"/>
          <w:sz w:val="32"/>
          <w:szCs w:val="32"/>
        </w:rPr>
        <w:t xml:space="preserve">  制</w:t>
      </w:r>
    </w:p>
    <w:p>
      <w:pPr>
        <w:jc w:val="center"/>
        <w:rPr>
          <w:rFonts w:hint="eastAsia" w:ascii="仿宋_GB2312" w:hAnsi="仿宋" w:cs="仿宋"/>
        </w:rPr>
      </w:pPr>
    </w:p>
    <w:p>
      <w:pPr>
        <w:spacing w:line="360" w:lineRule="exact"/>
        <w:jc w:val="center"/>
        <w:rPr>
          <w:rFonts w:hint="eastAsia" w:ascii="仿宋_GB2312" w:hAnsi="仿宋" w:cs="仿宋"/>
        </w:rPr>
        <w:sectPr>
          <w:pgSz w:w="11906" w:h="16838"/>
          <w:pgMar w:top="2098" w:right="1531" w:bottom="1985" w:left="1531" w:header="851" w:footer="1588" w:gutter="0"/>
          <w:pgNumType w:fmt="numberInDash" w:start="1"/>
          <w:cols w:space="720" w:num="1"/>
          <w:docGrid w:type="linesAndChars" w:linePitch="579" w:charSpace="-849"/>
        </w:sectPr>
      </w:pPr>
    </w:p>
    <w:tbl>
      <w:tblPr>
        <w:tblStyle w:val="2"/>
        <w:tblW w:w="90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52"/>
        <w:gridCol w:w="2436"/>
        <w:gridCol w:w="9"/>
        <w:gridCol w:w="1733"/>
        <w:gridCol w:w="2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基地名称</w:t>
            </w:r>
          </w:p>
        </w:tc>
        <w:tc>
          <w:tcPr>
            <w:tcW w:w="715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4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297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4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97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7152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1" w:hRule="atLeast"/>
        </w:trPr>
        <w:tc>
          <w:tcPr>
            <w:tcW w:w="188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专家服务基地建设基本情况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（主要内容：1.主要产业方向及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取得的成绩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.申请建设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琼中县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专家服务基地的必要性、可行性。）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3" w:hRule="atLeast"/>
        </w:trPr>
        <w:tc>
          <w:tcPr>
            <w:tcW w:w="18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与对口专家联系及开展专家服务活动情况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（主要内容：1.对口专家联系情况；已联系对口专家人数、结构、专业等基本情况；2.与对口专家项目对接、合作及创新成果应用转化情况；3.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已开展的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专家服务活动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及其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产生的经济社会效益。）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188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支持措施和保障条件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2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（主要内容：1.专家服务基地的支持政策和服务保障情况；2.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全职专家数量及其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提供的工作、生活等保障措施；3.专家服务基地建设规章制度、服务体系和管理人员队伍建设情况。）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188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专家服务基地建设目标及未来三年工作打算</w:t>
            </w:r>
          </w:p>
        </w:tc>
        <w:tc>
          <w:tcPr>
            <w:tcW w:w="7152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1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204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</w:t>
            </w:r>
          </w:p>
          <w:p>
            <w:pPr>
              <w:spacing w:line="560" w:lineRule="exact"/>
              <w:ind w:firstLine="5516" w:firstLineChars="172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81" w:afterLines="10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年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1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推荐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04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盖  章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年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日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8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审核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确定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20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5440" w:firstLineChars="17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章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月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2000500000000000000"/>
    <w:charset w:val="00"/>
    <w:family w:val="auto"/>
    <w:pitch w:val="default"/>
    <w:sig w:usb0="00000000" w:usb1="00000000" w:usb2="00000000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F130A"/>
    <w:rsid w:val="05D56EF5"/>
    <w:rsid w:val="68FF130A"/>
    <w:rsid w:val="6DFE2DA9"/>
    <w:rsid w:val="B7776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2024-05-09T18:23:00Z</dcterms:created>
  <dc:creator>hnpc</dc:creator>
  <cp:lastModifiedBy>Administrator</cp:lastModifiedBy>
  <dcterms:modified xsi:type="dcterms:W3CDTF">2024-06-03T06:34:11Z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